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F42B4" w14:textId="09272DE0" w:rsidR="008F4B35" w:rsidRDefault="00FD5179" w:rsidP="00FD5179">
      <w:bookmarkStart w:id="0" w:name="_GoBack"/>
      <w:bookmarkEnd w:id="0"/>
      <w:r>
        <w:t xml:space="preserve">Minutes of January </w:t>
      </w:r>
      <w:r w:rsidR="002C341E">
        <w:t>12</w:t>
      </w:r>
      <w:r>
        <w:t xml:space="preserve">, 2019 Meeting </w:t>
      </w:r>
      <w:r w:rsidR="00C5342F">
        <w:t xml:space="preserve">– </w:t>
      </w:r>
      <w:r w:rsidR="00F95FD4">
        <w:t>Lafayette</w:t>
      </w:r>
      <w:r w:rsidR="00C5342F">
        <w:t>, LA</w:t>
      </w:r>
    </w:p>
    <w:p w14:paraId="52B16B64" w14:textId="0F79A0E3" w:rsidR="00C5342F" w:rsidRDefault="00C5342F" w:rsidP="00FD5179">
      <w:r>
        <w:t xml:space="preserve">Called to order by President Chantal Gibson </w:t>
      </w:r>
    </w:p>
    <w:p w14:paraId="5EE11096" w14:textId="7B2E6340" w:rsidR="00C5342F" w:rsidRDefault="00C5342F" w:rsidP="00FD5179">
      <w:r>
        <w:t xml:space="preserve">The following board members were present: Melissa Chastant-Huval, Ashlie Allardyce, Maggi Bienvenu </w:t>
      </w:r>
      <w:r w:rsidR="00036DC5">
        <w:t>(</w:t>
      </w:r>
      <w:r>
        <w:t>proxy for Dr. Maria Ruiz</w:t>
      </w:r>
      <w:r w:rsidR="00036DC5">
        <w:t>)</w:t>
      </w:r>
      <w:r>
        <w:t xml:space="preserve">, Allie </w:t>
      </w:r>
      <w:proofErr w:type="spellStart"/>
      <w:r>
        <w:t>Boquet</w:t>
      </w:r>
      <w:proofErr w:type="spellEnd"/>
      <w:r>
        <w:t xml:space="preserve">, Leslie Ortiz, </w:t>
      </w:r>
      <w:r w:rsidR="00F95FD4">
        <w:t xml:space="preserve">Mandy Roy, </w:t>
      </w:r>
      <w:r>
        <w:t>Dr. Gerlinde Beckers</w:t>
      </w:r>
      <w:r w:rsidR="00F95FD4">
        <w:t xml:space="preserve"> (proxy</w:t>
      </w:r>
      <w:r>
        <w:t xml:space="preserve"> Dr. Colleen Klein Ezell</w:t>
      </w:r>
      <w:r w:rsidR="00F95FD4">
        <w:t>)</w:t>
      </w:r>
      <w:r>
        <w:t xml:space="preserve">, Matthew </w:t>
      </w:r>
      <w:proofErr w:type="spellStart"/>
      <w:r>
        <w:t>Caillet</w:t>
      </w:r>
      <w:proofErr w:type="spellEnd"/>
      <w:r>
        <w:t xml:space="preserve">, </w:t>
      </w:r>
      <w:r w:rsidR="00E10BB0">
        <w:t xml:space="preserve">and Dr. Donna Wadsworth </w:t>
      </w:r>
      <w:r w:rsidR="00AC3619">
        <w:t>(</w:t>
      </w:r>
      <w:r w:rsidR="00E10BB0">
        <w:t>proxy for Dr. Kay Wilson</w:t>
      </w:r>
      <w:r w:rsidR="00AC3619">
        <w:t>)</w:t>
      </w:r>
      <w:r w:rsidR="00E10BB0">
        <w:t>.</w:t>
      </w:r>
      <w:r w:rsidR="00005B15">
        <w:t xml:space="preserve"> Bonnie Buckelew notified that she would not be able to attend. Bambi </w:t>
      </w:r>
      <w:proofErr w:type="spellStart"/>
      <w:r w:rsidR="00005B15">
        <w:t>Polotzola</w:t>
      </w:r>
      <w:proofErr w:type="spellEnd"/>
      <w:r w:rsidR="00005B15">
        <w:t xml:space="preserve"> was also not able to attend.</w:t>
      </w:r>
    </w:p>
    <w:p w14:paraId="3866CE26" w14:textId="06589DB5" w:rsidR="00C5342F" w:rsidRDefault="00C5342F" w:rsidP="00FD5179">
      <w:r>
        <w:t xml:space="preserve">Minutes were read and approved. Motion made by Dr. Gerlinde Beckers and seconded by Matthew </w:t>
      </w:r>
      <w:proofErr w:type="spellStart"/>
      <w:r>
        <w:t>Caillet</w:t>
      </w:r>
      <w:proofErr w:type="spellEnd"/>
      <w:r>
        <w:t>.</w:t>
      </w:r>
    </w:p>
    <w:p w14:paraId="10A6EB85" w14:textId="688787A0" w:rsidR="00C5342F" w:rsidRDefault="00C5342F" w:rsidP="00FD5179">
      <w:r>
        <w:t>Donna Wadsworth presented the 2019 budget. She and Maggi explained the budget was basically the same as 2018 as they had been unable to get a final accounting for 2018 expenditures through Quick Books. If adjustments were needed they would be proposed at future meetings. The 2019 budget for LACEC and Super Conference were approved.</w:t>
      </w:r>
    </w:p>
    <w:p w14:paraId="326AFAB0" w14:textId="28CC42ED" w:rsidR="00C5342F" w:rsidRDefault="00C5342F" w:rsidP="00FD5179">
      <w:r>
        <w:t xml:space="preserve">Maggi and Donna also reported that all persons employed by LACEC must complete a W9 whether a keynote speaker or clerical assistance for registration or program. </w:t>
      </w:r>
    </w:p>
    <w:p w14:paraId="515C4E85" w14:textId="77777777" w:rsidR="00E10BB0" w:rsidRDefault="00E10BB0" w:rsidP="00FD5179">
      <w:r>
        <w:t xml:space="preserve">The balances in savings </w:t>
      </w:r>
      <w:proofErr w:type="gramStart"/>
      <w:r>
        <w:t>-  $</w:t>
      </w:r>
      <w:proofErr w:type="gramEnd"/>
      <w:r>
        <w:t>81,018.29, LACEC Operating Budget- $12,511.64, and Super Conference $20,851.57</w:t>
      </w:r>
    </w:p>
    <w:p w14:paraId="3F305072" w14:textId="1AE39FA5" w:rsidR="00E10BB0" w:rsidRDefault="00E10BB0" w:rsidP="00FD5179">
      <w:r>
        <w:t xml:space="preserve">The organization will file registration form with LA Secretary of State in early March. </w:t>
      </w:r>
    </w:p>
    <w:p w14:paraId="3EB7EE86" w14:textId="48F3E2DF" w:rsidR="00C5342F" w:rsidRDefault="00C5342F" w:rsidP="00FD5179">
      <w:r>
        <w:t xml:space="preserve">The contract for </w:t>
      </w:r>
      <w:r w:rsidR="00E10BB0">
        <w:t xml:space="preserve">one of Super Conference </w:t>
      </w:r>
      <w:r>
        <w:t>keynote speaker</w:t>
      </w:r>
      <w:r w:rsidR="00E10BB0">
        <w:t>s,</w:t>
      </w:r>
      <w:r>
        <w:t xml:space="preserve"> Lillian </w:t>
      </w:r>
      <w:proofErr w:type="spellStart"/>
      <w:r>
        <w:t>DeJean</w:t>
      </w:r>
      <w:proofErr w:type="spellEnd"/>
      <w:r>
        <w:t xml:space="preserve"> was approved. </w:t>
      </w:r>
      <w:r w:rsidR="00E10BB0">
        <w:t>Chantal is working on second keynote speaker.</w:t>
      </w:r>
    </w:p>
    <w:p w14:paraId="20B70875" w14:textId="42285468" w:rsidR="00E10BB0" w:rsidRDefault="00E10BB0" w:rsidP="00FD5179">
      <w:r>
        <w:t xml:space="preserve">Mandy Roy, newsletter editor, reported that our next one will be after Super Conference and will include all of our awards ceremony winners as well as the nominees for the 2019 election. </w:t>
      </w:r>
      <w:r w:rsidR="000B53DF">
        <w:t>Other news is welcome.</w:t>
      </w:r>
    </w:p>
    <w:p w14:paraId="203AFAAA" w14:textId="10B62206" w:rsidR="000B53DF" w:rsidRDefault="000B53DF" w:rsidP="00FD5179">
      <w:r>
        <w:t xml:space="preserve">Allie </w:t>
      </w:r>
      <w:proofErr w:type="spellStart"/>
      <w:r>
        <w:t>Boquet</w:t>
      </w:r>
      <w:proofErr w:type="spellEnd"/>
      <w:r>
        <w:t>, CAN Coordinator is trying to update our Constant Contact mailing list. It was also suggested we have a place at the LA CEC membership table for persons to sign up to be on CAN list. Allie also said we may need to contact national to make sure all of our connection at their level are current.</w:t>
      </w:r>
    </w:p>
    <w:p w14:paraId="36440ABC" w14:textId="14D5858A" w:rsidR="000B53DF" w:rsidRDefault="000B53DF" w:rsidP="00FD5179">
      <w:r>
        <w:t>Ashlie presented the names of awards winners and Yes I Can Winners. These are listed on the last page. Awards ceremony will be 3:30 on Sunday of Super Conference followed by the reception.</w:t>
      </w:r>
    </w:p>
    <w:p w14:paraId="5E70B9CD" w14:textId="1CE6C4CA" w:rsidR="000B53DF" w:rsidRDefault="000B53DF" w:rsidP="00FD5179">
      <w:r>
        <w:t>Matthew reported we only had 14% response rate to our constitutional vote. The proposed revisions were approved.</w:t>
      </w:r>
    </w:p>
    <w:p w14:paraId="7C2E2AB7" w14:textId="77777777" w:rsidR="000B53DF" w:rsidRDefault="000B53DF" w:rsidP="00FD5179">
      <w:r>
        <w:t>The need for revising the policies and procedures manual was discussed. Donna and Gerlinde volunteered to work on the project after Super Conference and bring a draft to the board at a future board meeting. Board Members were asked to send any possible changes needed to Donna and Gerlinde.</w:t>
      </w:r>
    </w:p>
    <w:p w14:paraId="5C183ACB" w14:textId="319882A2" w:rsidR="000B53DF" w:rsidRDefault="000B53DF" w:rsidP="00FD5179">
      <w:r>
        <w:t xml:space="preserve">Leslie reported 20 mini grant winners. She also reported </w:t>
      </w:r>
      <w:r w:rsidR="001679E9">
        <w:t>some</w:t>
      </w:r>
      <w:r>
        <w:t xml:space="preserve"> challenge</w:t>
      </w:r>
      <w:r w:rsidR="001679E9">
        <w:t>s</w:t>
      </w:r>
      <w:r>
        <w:t xml:space="preserve"> with the scholarship </w:t>
      </w:r>
      <w:r w:rsidR="001679E9">
        <w:t xml:space="preserve">competition due to late submissions and no applicants in one category prior to the deadline. After lengthy discussion the board voted for this year only one graduate scholarship would be given, 2 undergraduate scholarships, and 2 post-secondary scholarships. The extra cost will be taken from left </w:t>
      </w:r>
      <w:r w:rsidR="001679E9">
        <w:lastRenderedPageBreak/>
        <w:t xml:space="preserve">over funds in mini-grant line and the general fund – total overage = $2000. This was approved by the board. </w:t>
      </w:r>
    </w:p>
    <w:p w14:paraId="58F9AADC" w14:textId="68F0FB54" w:rsidR="000B53DF" w:rsidRDefault="001679E9" w:rsidP="00FD5179">
      <w:r>
        <w:t>The website was discussed next. It continues to present challenges in making changes and overall design. Donna and Melissa agreed to ask national if they could provide any guidance.</w:t>
      </w:r>
    </w:p>
    <w:p w14:paraId="7FE6B335" w14:textId="57B33560" w:rsidR="001679E9" w:rsidRDefault="001679E9" w:rsidP="00FD5179">
      <w:r>
        <w:t>Chantal will not be able to attend national CEC or Representative Assembly this year. Ashlie as President elect was asked if she could go. She will let Chantal know her decision. Donna will serve as Ashlie’s back up as she is already planning to attend conference.</w:t>
      </w:r>
    </w:p>
    <w:p w14:paraId="11137926" w14:textId="747132F6" w:rsidR="001679E9" w:rsidRDefault="001679E9" w:rsidP="00FD5179">
      <w:r>
        <w:t>Kaitlyn Daigle will now be serving as our SCEC Governor. We will need to find another student to serve in the capacity of President.</w:t>
      </w:r>
    </w:p>
    <w:p w14:paraId="35BCF3CA" w14:textId="153F05A4" w:rsidR="001679E9" w:rsidRDefault="001679E9" w:rsidP="00FD5179">
      <w:r>
        <w:t>Donna requested that everyone needed a hotel room for Super Conference let her know asap. She also reminded the group of the board policy if you do not share your room then you will not receive mileage compensation.</w:t>
      </w:r>
    </w:p>
    <w:p w14:paraId="2DC81D27" w14:textId="3DA27F3E" w:rsidR="002C341E" w:rsidRDefault="002C341E" w:rsidP="00FD5179">
      <w:r>
        <w:t xml:space="preserve">The final discussion was regarding Super Conference. Chantal indicated that more presenters were needed. There are approximately 15 holes to fill. We currently have 5 vendors and 4 non-profit groups registered. Everyone was encouraged to help with these 3 challenges. Non-profit groups will be upstairs this year and vendors downstairs. </w:t>
      </w:r>
    </w:p>
    <w:p w14:paraId="1DF84411" w14:textId="51BD3FFE" w:rsidR="00005B15" w:rsidRDefault="00005B15" w:rsidP="00FD5179">
      <w:r>
        <w:t xml:space="preserve">The problems with the organization </w:t>
      </w:r>
      <w:proofErr w:type="spellStart"/>
      <w:r>
        <w:t>gmail</w:t>
      </w:r>
      <w:proofErr w:type="spellEnd"/>
      <w:r>
        <w:t xml:space="preserve"> accounts was discussed briefly. A resolution for this problem will be need to be developed soon but not till after Super Conference. The possibility of board members using the Remind App for their specific activities in the future was also briefly discussed. No final decision made.</w:t>
      </w:r>
    </w:p>
    <w:p w14:paraId="45BD0AB4" w14:textId="0DAB9C0C" w:rsidR="00005B15" w:rsidRDefault="00005B15" w:rsidP="00FD5179">
      <w:r>
        <w:t>The meeting adjourned at 12:18</w:t>
      </w:r>
    </w:p>
    <w:p w14:paraId="7653BBCE" w14:textId="3F877771" w:rsidR="00F95FD4" w:rsidRDefault="00F95FD4" w:rsidP="00FD5179">
      <w:r>
        <w:t>In absence of Dr. Wilson, Donna Wadsworth attempted to keep minutes.</w:t>
      </w:r>
    </w:p>
    <w:p w14:paraId="4AFDF61A" w14:textId="40DA18D4" w:rsidR="00F95FD4" w:rsidRDefault="00F95FD4" w:rsidP="00FD5179">
      <w:r>
        <w:t>Respectfully submitted,</w:t>
      </w:r>
    </w:p>
    <w:p w14:paraId="09F75D4D" w14:textId="060A111B" w:rsidR="00F95FD4" w:rsidRDefault="00F95FD4" w:rsidP="00FD5179">
      <w:r>
        <w:t>Donna Wadsworth, Finance Chair</w:t>
      </w:r>
    </w:p>
    <w:p w14:paraId="11DB4580" w14:textId="77777777" w:rsidR="000B53DF" w:rsidRDefault="000B53DF">
      <w:r>
        <w:br w:type="page"/>
      </w:r>
    </w:p>
    <w:p w14:paraId="38C8E01C" w14:textId="77777777" w:rsidR="000B53DF" w:rsidRDefault="000B53DF" w:rsidP="000B53DF">
      <w:pPr>
        <w:rPr>
          <w:rFonts w:ascii="Times New Roman" w:hAnsi="Times New Roman" w:cs="Times New Roman"/>
          <w:b/>
          <w:sz w:val="32"/>
          <w:szCs w:val="32"/>
        </w:rPr>
      </w:pPr>
      <w:r>
        <w:rPr>
          <w:rFonts w:ascii="Times New Roman" w:hAnsi="Times New Roman" w:cs="Times New Roman"/>
          <w:b/>
          <w:sz w:val="32"/>
          <w:szCs w:val="32"/>
        </w:rPr>
        <w:lastRenderedPageBreak/>
        <w:t>2018 LACEC Award Winners</w:t>
      </w:r>
    </w:p>
    <w:p w14:paraId="0D4A5769" w14:textId="77777777" w:rsidR="000B53DF" w:rsidRDefault="000B53DF" w:rsidP="000B53DF">
      <w:pPr>
        <w:rPr>
          <w:rFonts w:ascii="Times New Roman" w:hAnsi="Times New Roman" w:cs="Times New Roman"/>
          <w:sz w:val="28"/>
          <w:szCs w:val="28"/>
        </w:rPr>
      </w:pPr>
      <w:r>
        <w:rPr>
          <w:rFonts w:ascii="Times New Roman" w:hAnsi="Times New Roman" w:cs="Times New Roman"/>
          <w:b/>
          <w:sz w:val="28"/>
          <w:szCs w:val="28"/>
          <w:u w:val="single"/>
        </w:rPr>
        <w:t>Professional</w:t>
      </w:r>
      <w:r>
        <w:rPr>
          <w:rFonts w:ascii="Times New Roman" w:hAnsi="Times New Roman" w:cs="Times New Roman"/>
          <w:sz w:val="28"/>
          <w:szCs w:val="28"/>
        </w:rPr>
        <w:t xml:space="preserve">: </w:t>
      </w:r>
    </w:p>
    <w:p w14:paraId="78080453"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Higher Education Professional of the Year</w:t>
      </w:r>
      <w:r>
        <w:rPr>
          <w:rFonts w:ascii="Times New Roman" w:hAnsi="Times New Roman" w:cs="Times New Roman"/>
          <w:sz w:val="24"/>
          <w:szCs w:val="24"/>
        </w:rPr>
        <w:t>:  Dr. Christine Briggs, University of Louisiana at Lafayette</w:t>
      </w:r>
    </w:p>
    <w:p w14:paraId="669AD24B" w14:textId="77777777" w:rsidR="000B53DF" w:rsidRDefault="000B53DF" w:rsidP="000B53DF">
      <w:pPr>
        <w:rPr>
          <w:rFonts w:ascii="Times New Roman" w:hAnsi="Times New Roman" w:cs="Times New Roman"/>
          <w:b/>
          <w:sz w:val="24"/>
          <w:szCs w:val="24"/>
        </w:rPr>
      </w:pPr>
      <w:r>
        <w:rPr>
          <w:rFonts w:ascii="Times New Roman" w:hAnsi="Times New Roman" w:cs="Times New Roman"/>
          <w:b/>
          <w:sz w:val="24"/>
          <w:szCs w:val="24"/>
        </w:rPr>
        <w:t xml:space="preserve">Paraeducator of the Year: </w:t>
      </w:r>
      <w:r>
        <w:rPr>
          <w:rFonts w:ascii="Times New Roman" w:hAnsi="Times New Roman" w:cs="Times New Roman"/>
          <w:sz w:val="24"/>
          <w:szCs w:val="24"/>
        </w:rPr>
        <w:t xml:space="preserve">Crystal Blue, Poland Junior High School, Rapids Parish </w:t>
      </w:r>
    </w:p>
    <w:p w14:paraId="5C82880C"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LACEC Clarissa Hug Teacher of the Year:</w:t>
      </w:r>
      <w:r>
        <w:rPr>
          <w:rFonts w:ascii="Times New Roman" w:hAnsi="Times New Roman" w:cs="Times New Roman"/>
          <w:sz w:val="24"/>
          <w:szCs w:val="24"/>
        </w:rPr>
        <w:t xml:space="preserve"> Brenda Simmons, Jackson Parish</w:t>
      </w:r>
    </w:p>
    <w:p w14:paraId="16AA176B"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Special Education Leadership Professional of the Year:</w:t>
      </w:r>
      <w:r>
        <w:rPr>
          <w:rFonts w:ascii="Times New Roman" w:hAnsi="Times New Roman" w:cs="Times New Roman"/>
          <w:sz w:val="24"/>
          <w:szCs w:val="24"/>
        </w:rPr>
        <w:t xml:space="preserve">  Carol </w:t>
      </w:r>
      <w:proofErr w:type="spellStart"/>
      <w:r>
        <w:rPr>
          <w:rFonts w:ascii="Times New Roman" w:hAnsi="Times New Roman" w:cs="Times New Roman"/>
          <w:sz w:val="24"/>
          <w:szCs w:val="24"/>
        </w:rPr>
        <w:t>Ezernack</w:t>
      </w:r>
      <w:proofErr w:type="spellEnd"/>
      <w:r>
        <w:rPr>
          <w:rFonts w:ascii="Times New Roman" w:hAnsi="Times New Roman" w:cs="Times New Roman"/>
          <w:sz w:val="24"/>
          <w:szCs w:val="24"/>
        </w:rPr>
        <w:t>, Calcasieu Parish</w:t>
      </w:r>
    </w:p>
    <w:p w14:paraId="16511C4C"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Business Award: </w:t>
      </w:r>
      <w:r>
        <w:rPr>
          <w:rFonts w:ascii="Times New Roman" w:hAnsi="Times New Roman" w:cs="Times New Roman"/>
          <w:sz w:val="24"/>
          <w:szCs w:val="24"/>
        </w:rPr>
        <w:t xml:space="preserve">Jonesboro State Bank </w:t>
      </w:r>
    </w:p>
    <w:p w14:paraId="40B73A78"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Parent Advocate:</w:t>
      </w:r>
      <w:r>
        <w:rPr>
          <w:rFonts w:ascii="Times New Roman" w:hAnsi="Times New Roman" w:cs="Times New Roman"/>
          <w:sz w:val="24"/>
          <w:szCs w:val="24"/>
        </w:rPr>
        <w:t xml:space="preserve"> Hilary Bordelon</w:t>
      </w:r>
    </w:p>
    <w:p w14:paraId="504AE389" w14:textId="77777777" w:rsidR="000B53DF" w:rsidRDefault="000B53DF" w:rsidP="000B53DF">
      <w:pPr>
        <w:rPr>
          <w:rFonts w:ascii="Times New Roman" w:hAnsi="Times New Roman" w:cs="Times New Roman"/>
          <w:sz w:val="24"/>
          <w:szCs w:val="24"/>
        </w:rPr>
      </w:pPr>
    </w:p>
    <w:p w14:paraId="6407E5B8" w14:textId="77777777" w:rsidR="000B53DF" w:rsidRDefault="000B53DF" w:rsidP="000B53DF">
      <w:pPr>
        <w:rPr>
          <w:rFonts w:ascii="Times New Roman" w:hAnsi="Times New Roman" w:cs="Times New Roman"/>
          <w:b/>
          <w:sz w:val="28"/>
          <w:szCs w:val="28"/>
        </w:rPr>
      </w:pPr>
      <w:r>
        <w:rPr>
          <w:rFonts w:ascii="Times New Roman" w:hAnsi="Times New Roman" w:cs="Times New Roman"/>
          <w:b/>
          <w:sz w:val="28"/>
          <w:szCs w:val="28"/>
          <w:u w:val="single"/>
        </w:rPr>
        <w:t>Yes I Can</w:t>
      </w:r>
      <w:r>
        <w:rPr>
          <w:rFonts w:ascii="Times New Roman" w:hAnsi="Times New Roman" w:cs="Times New Roman"/>
          <w:b/>
          <w:sz w:val="28"/>
          <w:szCs w:val="28"/>
        </w:rPr>
        <w:t xml:space="preserve">: </w:t>
      </w:r>
    </w:p>
    <w:p w14:paraId="1E04B3B7"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Academics: </w:t>
      </w:r>
      <w:r>
        <w:rPr>
          <w:rFonts w:ascii="Times New Roman" w:hAnsi="Times New Roman" w:cs="Times New Roman"/>
          <w:sz w:val="24"/>
          <w:szCs w:val="24"/>
        </w:rPr>
        <w:t>Timothy Bell,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Pr>
          <w:rFonts w:ascii="Times New Roman" w:hAnsi="Times New Roman" w:cs="Times New Roman"/>
          <w:b/>
          <w:sz w:val="24"/>
          <w:szCs w:val="24"/>
        </w:rPr>
        <w:t xml:space="preserve"> </w:t>
      </w:r>
      <w:r>
        <w:rPr>
          <w:rFonts w:ascii="Times New Roman" w:hAnsi="Times New Roman" w:cs="Times New Roman"/>
          <w:sz w:val="24"/>
          <w:szCs w:val="24"/>
        </w:rPr>
        <w:t xml:space="preserve">Freshwater Elementary, Livingston Parish </w:t>
      </w:r>
    </w:p>
    <w:p w14:paraId="356F2E3A"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Arts: </w:t>
      </w:r>
      <w:r>
        <w:rPr>
          <w:rFonts w:ascii="Times New Roman" w:hAnsi="Times New Roman" w:cs="Times New Roman"/>
          <w:sz w:val="24"/>
          <w:szCs w:val="24"/>
        </w:rPr>
        <w:t>Alisha Davis,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 South Fork Elementary, Livingston Parish </w:t>
      </w:r>
    </w:p>
    <w:p w14:paraId="054D2A23"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School and Community Activities: </w:t>
      </w:r>
      <w:r>
        <w:rPr>
          <w:rFonts w:ascii="Times New Roman" w:hAnsi="Times New Roman" w:cs="Times New Roman"/>
          <w:sz w:val="24"/>
          <w:szCs w:val="24"/>
        </w:rPr>
        <w:t>Baylor Dupuy,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 Poland Junior High School, Rapides Parish</w:t>
      </w:r>
    </w:p>
    <w:p w14:paraId="7C5623A1"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Self-Advocacy: </w:t>
      </w:r>
      <w:r>
        <w:rPr>
          <w:rFonts w:ascii="Times New Roman" w:hAnsi="Times New Roman" w:cs="Times New Roman"/>
          <w:sz w:val="24"/>
          <w:szCs w:val="24"/>
        </w:rPr>
        <w:t xml:space="preserve">Carson </w:t>
      </w:r>
      <w:proofErr w:type="spellStart"/>
      <w:r>
        <w:rPr>
          <w:rFonts w:ascii="Times New Roman" w:hAnsi="Times New Roman" w:cs="Times New Roman"/>
          <w:sz w:val="24"/>
          <w:szCs w:val="24"/>
        </w:rPr>
        <w:t>Tullier</w:t>
      </w:r>
      <w:proofErr w:type="spellEnd"/>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Grade – </w:t>
      </w:r>
      <w:proofErr w:type="spellStart"/>
      <w:r>
        <w:rPr>
          <w:rFonts w:ascii="Times New Roman" w:hAnsi="Times New Roman" w:cs="Times New Roman"/>
          <w:sz w:val="24"/>
          <w:szCs w:val="24"/>
        </w:rPr>
        <w:t>Juban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Elementary, Livingston Parish </w:t>
      </w:r>
    </w:p>
    <w:p w14:paraId="0FA1CA0F" w14:textId="77777777" w:rsidR="000B53DF" w:rsidRDefault="000B53DF" w:rsidP="000B53DF">
      <w:pPr>
        <w:rPr>
          <w:rFonts w:ascii="Times New Roman" w:hAnsi="Times New Roman" w:cs="Times New Roman"/>
          <w:sz w:val="24"/>
          <w:szCs w:val="24"/>
        </w:rPr>
      </w:pPr>
      <w:r>
        <w:rPr>
          <w:rFonts w:ascii="Times New Roman" w:hAnsi="Times New Roman" w:cs="Times New Roman"/>
          <w:b/>
          <w:sz w:val="24"/>
          <w:szCs w:val="24"/>
        </w:rPr>
        <w:t xml:space="preserve">Technology: </w:t>
      </w:r>
      <w:r>
        <w:rPr>
          <w:rFonts w:ascii="Times New Roman" w:hAnsi="Times New Roman" w:cs="Times New Roman"/>
          <w:sz w:val="24"/>
          <w:szCs w:val="24"/>
        </w:rPr>
        <w:t>Heaven Barker,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Grade – Freshwater Elementary, Livingston Parish </w:t>
      </w:r>
    </w:p>
    <w:p w14:paraId="4CD14A96" w14:textId="77777777" w:rsidR="000B53DF" w:rsidRDefault="000B53DF" w:rsidP="000B53DF"/>
    <w:p w14:paraId="5F3E6344" w14:textId="77777777" w:rsidR="000B53DF" w:rsidRDefault="000B53DF" w:rsidP="00FD5179"/>
    <w:p w14:paraId="5B214A1A" w14:textId="77777777" w:rsidR="000B53DF" w:rsidRPr="00FD5179" w:rsidRDefault="000B53DF" w:rsidP="00FD5179"/>
    <w:sectPr w:rsidR="000B53DF" w:rsidRPr="00FD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D9"/>
    <w:rsid w:val="00005B15"/>
    <w:rsid w:val="00036DC5"/>
    <w:rsid w:val="000540D9"/>
    <w:rsid w:val="000B53DF"/>
    <w:rsid w:val="001679E9"/>
    <w:rsid w:val="00224BE4"/>
    <w:rsid w:val="002C341E"/>
    <w:rsid w:val="00464DA3"/>
    <w:rsid w:val="009A7C0E"/>
    <w:rsid w:val="00AC3619"/>
    <w:rsid w:val="00AD1C5D"/>
    <w:rsid w:val="00C5342F"/>
    <w:rsid w:val="00D869E1"/>
    <w:rsid w:val="00E10BB0"/>
    <w:rsid w:val="00F95FD4"/>
    <w:rsid w:val="00FD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FFE8"/>
  <w15:chartTrackingRefBased/>
  <w15:docId w15:val="{6F489D46-973A-49F5-BB53-DE8A9593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3136">
      <w:bodyDiv w:val="1"/>
      <w:marLeft w:val="0"/>
      <w:marRight w:val="0"/>
      <w:marTop w:val="0"/>
      <w:marBottom w:val="0"/>
      <w:divBdr>
        <w:top w:val="none" w:sz="0" w:space="0" w:color="auto"/>
        <w:left w:val="none" w:sz="0" w:space="0" w:color="auto"/>
        <w:bottom w:val="none" w:sz="0" w:space="0" w:color="auto"/>
        <w:right w:val="none" w:sz="0" w:space="0" w:color="auto"/>
      </w:divBdr>
    </w:div>
    <w:div w:id="1975527909">
      <w:bodyDiv w:val="1"/>
      <w:marLeft w:val="0"/>
      <w:marRight w:val="0"/>
      <w:marTop w:val="0"/>
      <w:marBottom w:val="0"/>
      <w:divBdr>
        <w:top w:val="none" w:sz="0" w:space="0" w:color="auto"/>
        <w:left w:val="none" w:sz="0" w:space="0" w:color="auto"/>
        <w:bottom w:val="none" w:sz="0" w:space="0" w:color="auto"/>
        <w:right w:val="none" w:sz="0" w:space="0" w:color="auto"/>
      </w:divBdr>
      <w:divsChild>
        <w:div w:id="127690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Wadsworth</dc:creator>
  <cp:keywords/>
  <dc:description/>
  <cp:lastModifiedBy>Chantal</cp:lastModifiedBy>
  <cp:revision>2</cp:revision>
  <cp:lastPrinted>2019-02-21T03:02:00Z</cp:lastPrinted>
  <dcterms:created xsi:type="dcterms:W3CDTF">2019-02-23T19:41:00Z</dcterms:created>
  <dcterms:modified xsi:type="dcterms:W3CDTF">2019-02-23T19:41:00Z</dcterms:modified>
</cp:coreProperties>
</file>